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5661" w:rsidRDefault="006B2A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國際合作投資計劃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 xml:space="preserve">: </w:t>
      </w:r>
      <w:proofErr w:type="gramStart"/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單案簽約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申請者資料確認單</w:t>
      </w:r>
    </w:p>
    <w:tbl>
      <w:tblPr>
        <w:tblStyle w:val="af4"/>
        <w:tblW w:w="88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853"/>
        <w:gridCol w:w="849"/>
        <w:gridCol w:w="5121"/>
        <w:gridCol w:w="11"/>
      </w:tblGrid>
      <w:tr w:rsidR="00685661" w14:paraId="1AF724BD" w14:textId="77777777" w:rsidTr="00997AB1">
        <w:trPr>
          <w:gridAfter w:val="1"/>
          <w:wAfter w:w="11" w:type="dxa"/>
        </w:trPr>
        <w:tc>
          <w:tcPr>
            <w:tcW w:w="198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2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企劃案名</w:t>
            </w:r>
            <w:proofErr w:type="gramEnd"/>
          </w:p>
        </w:tc>
        <w:tc>
          <w:tcPr>
            <w:tcW w:w="6823" w:type="dxa"/>
            <w:gridSpan w:val="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3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</w:p>
        </w:tc>
      </w:tr>
      <w:tr w:rsidR="00685661" w14:paraId="16492634" w14:textId="77777777" w:rsidTr="00997AB1">
        <w:trPr>
          <w:gridAfter w:val="1"/>
          <w:wAfter w:w="11" w:type="dxa"/>
        </w:trPr>
        <w:tc>
          <w:tcPr>
            <w:tcW w:w="198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6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要件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資格規定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7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勾選</w:t>
            </w: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8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9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確認內容</w:t>
            </w:r>
          </w:p>
        </w:tc>
      </w:tr>
      <w:tr w:rsidR="00685661" w14:paraId="0F4B4D92" w14:textId="77777777" w:rsidTr="00997AB1">
        <w:trPr>
          <w:gridAfter w:val="1"/>
          <w:wAfter w:w="11" w:type="dxa"/>
          <w:trHeight w:val="520"/>
        </w:trPr>
        <w:tc>
          <w:tcPr>
            <w:tcW w:w="198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A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</w:p>
        </w:tc>
        <w:tc>
          <w:tcPr>
            <w:tcW w:w="6823" w:type="dxa"/>
            <w:gridSpan w:val="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B" w14:textId="77777777" w:rsidR="00685661" w:rsidRDefault="006B2A1B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核心內容（以下三項至少符合一項）</w:t>
            </w:r>
          </w:p>
        </w:tc>
      </w:tr>
      <w:tr w:rsidR="00685661" w14:paraId="56EB81C0" w14:textId="77777777" w:rsidTr="00997AB1">
        <w:trPr>
          <w:gridAfter w:val="1"/>
          <w:wAfter w:w="11" w:type="dxa"/>
        </w:trPr>
        <w:tc>
          <w:tcPr>
            <w:tcW w:w="1981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0E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（一）台灣元素</w:t>
            </w:r>
          </w:p>
          <w:p w14:paraId="0000000F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（共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項，前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項至少符合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項，後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項至少符合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項）</w:t>
            </w: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0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1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主創團隊</w:t>
            </w:r>
            <w:proofErr w:type="gramEnd"/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2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導演、製作人、編劇統籌其一應領有中華民國國民身分證、外僑永久居留證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_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梅花卡、就業金卡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_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外僑居留證</w:t>
            </w:r>
          </w:p>
        </w:tc>
      </w:tr>
      <w:tr w:rsidR="00685661" w14:paraId="23DD86EE" w14:textId="77777777" w:rsidTr="00997AB1">
        <w:trPr>
          <w:gridAfter w:val="1"/>
          <w:wAfter w:w="11" w:type="dxa"/>
        </w:trPr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3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4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5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語言</w:t>
            </w:r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6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台灣使用的漢語、台語、客語、原住民語、粵語，需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佔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整體對話之三分之一以上</w:t>
            </w:r>
          </w:p>
        </w:tc>
      </w:tr>
      <w:tr w:rsidR="00685661" w14:paraId="048E2CAF" w14:textId="77777777" w:rsidTr="00997AB1">
        <w:trPr>
          <w:gridAfter w:val="1"/>
          <w:wAfter w:w="11" w:type="dxa"/>
        </w:trPr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7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8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9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故事</w:t>
            </w:r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A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改編台灣文本（散文、小說、繪本、漫畫、圖像小說、調查報導等）或</w:t>
            </w:r>
          </w:p>
          <w:p w14:paraId="0000001B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原創台灣故事（社會議題、歷史事件、新聞事件、個人經歷等）</w:t>
            </w:r>
          </w:p>
        </w:tc>
      </w:tr>
      <w:tr w:rsidR="00685661" w14:paraId="5D54EF58" w14:textId="77777777" w:rsidTr="00997AB1">
        <w:trPr>
          <w:gridAfter w:val="1"/>
          <w:wAfter w:w="11" w:type="dxa"/>
        </w:trPr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C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6823" w:type="dxa"/>
            <w:gridSpan w:val="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1D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產業效益（以下三項至少符合一項）</w:t>
            </w:r>
          </w:p>
        </w:tc>
      </w:tr>
      <w:tr w:rsidR="00685661" w14:paraId="1E6EDE89" w14:textId="77777777" w:rsidTr="00997AB1">
        <w:trPr>
          <w:gridAfter w:val="1"/>
          <w:wAfter w:w="11" w:type="dxa"/>
        </w:trPr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0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1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2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主要演員</w:t>
            </w:r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3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主要演員有兩人以上（男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男二、女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女二）領有中華民國國民身分證、外僑永久居留證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_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梅花卡、就業金卡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_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外僑居留證</w:t>
            </w:r>
          </w:p>
        </w:tc>
      </w:tr>
      <w:tr w:rsidR="00685661" w14:paraId="1E5BDFE6" w14:textId="77777777" w:rsidTr="00997AB1">
        <w:trPr>
          <w:gridAfter w:val="1"/>
          <w:wAfter w:w="11" w:type="dxa"/>
        </w:trPr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4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5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6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拍攝場景</w:t>
            </w:r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7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在台灣拍攝畫面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佔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整體長度三分之一以上</w:t>
            </w:r>
          </w:p>
          <w:p w14:paraId="00000028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（動畫類亦需以台灣為故事設定場景，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佔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整體長度三分之一以上）</w:t>
            </w:r>
          </w:p>
        </w:tc>
      </w:tr>
      <w:tr w:rsidR="00685661" w14:paraId="45A941E3" w14:textId="77777777" w:rsidTr="00997AB1">
        <w:trPr>
          <w:gridAfter w:val="1"/>
          <w:wAfter w:w="11" w:type="dxa"/>
        </w:trPr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9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A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B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後期製作</w:t>
            </w:r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C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三分之一以上在台灣後期製作（包括調光、剪輯、混音、配樂、特效、動畫等等）</w:t>
            </w:r>
          </w:p>
        </w:tc>
      </w:tr>
      <w:tr w:rsidR="00685661" w14:paraId="0951784F" w14:textId="77777777" w:rsidTr="00997AB1">
        <w:trPr>
          <w:gridAfter w:val="1"/>
          <w:wAfter w:w="11" w:type="dxa"/>
          <w:trHeight w:val="1192"/>
        </w:trPr>
        <w:tc>
          <w:tcPr>
            <w:tcW w:w="198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2D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（二）</w:t>
            </w:r>
          </w:p>
          <w:p w14:paraId="0000002E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國際合資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製</w:t>
            </w:r>
          </w:p>
          <w:p w14:paraId="0000002F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項全符合）</w:t>
            </w: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0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1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合約文件</w:t>
            </w:r>
          </w:p>
        </w:tc>
        <w:tc>
          <w:tcPr>
            <w:tcW w:w="512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2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trike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與國外公司的合資或合製契約</w:t>
            </w:r>
          </w:p>
        </w:tc>
      </w:tr>
      <w:tr w:rsidR="00685661" w14:paraId="1581362F" w14:textId="77777777" w:rsidTr="00997AB1">
        <w:tc>
          <w:tcPr>
            <w:tcW w:w="1981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3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lastRenderedPageBreak/>
              <w:t>（三）</w:t>
            </w:r>
          </w:p>
          <w:p w14:paraId="00000034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國際發行通路</w:t>
            </w:r>
          </w:p>
          <w:p w14:paraId="00000035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（至少符合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項）</w:t>
            </w: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6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7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公開上映</w:t>
            </w:r>
          </w:p>
        </w:tc>
        <w:tc>
          <w:tcPr>
            <w:tcW w:w="5132" w:type="dxa"/>
            <w:gridSpan w:val="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8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國外戲院發行合約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（非影展放映）</w:t>
            </w:r>
          </w:p>
        </w:tc>
      </w:tr>
      <w:tr w:rsidR="00685661" w14:paraId="1908677E" w14:textId="77777777" w:rsidTr="00997AB1"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A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B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C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公開播送</w:t>
            </w:r>
          </w:p>
        </w:tc>
        <w:tc>
          <w:tcPr>
            <w:tcW w:w="5132" w:type="dxa"/>
            <w:gridSpan w:val="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D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國外頻道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無線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有線電視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)</w:t>
            </w:r>
          </w:p>
        </w:tc>
      </w:tr>
      <w:tr w:rsidR="00685661" w14:paraId="72770C03" w14:textId="77777777" w:rsidTr="00997AB1"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3F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0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1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公開傳輸</w:t>
            </w:r>
          </w:p>
        </w:tc>
        <w:tc>
          <w:tcPr>
            <w:tcW w:w="5132" w:type="dxa"/>
            <w:gridSpan w:val="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2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國際平台付費會員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制線上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收看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(OTT)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、按次付費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(PPV)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、隨選視訊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(VOD)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、訂閱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式隨選視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(SVOD)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、電視回看公開播映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(TVOD)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、以廣告營收為基礎的服務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(paid-AVOD, AVOD)</w:t>
            </w:r>
          </w:p>
        </w:tc>
      </w:tr>
      <w:tr w:rsidR="00685661" w14:paraId="5C14B49E" w14:textId="77777777" w:rsidTr="00997AB1">
        <w:tc>
          <w:tcPr>
            <w:tcW w:w="1981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4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（四）</w:t>
            </w:r>
          </w:p>
          <w:p w14:paraId="00000045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籌資達七成</w:t>
            </w:r>
          </w:p>
          <w:p w14:paraId="00000046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項全符合）</w:t>
            </w: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7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8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合約文件</w:t>
            </w:r>
          </w:p>
        </w:tc>
        <w:tc>
          <w:tcPr>
            <w:tcW w:w="5132" w:type="dxa"/>
            <w:gridSpan w:val="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9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投資契約</w:t>
            </w:r>
          </w:p>
        </w:tc>
      </w:tr>
      <w:tr w:rsidR="00685661" w14:paraId="2161F009" w14:textId="77777777" w:rsidTr="00997AB1">
        <w:tc>
          <w:tcPr>
            <w:tcW w:w="1981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B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C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D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銀行文件</w:t>
            </w:r>
          </w:p>
        </w:tc>
        <w:tc>
          <w:tcPr>
            <w:tcW w:w="5132" w:type="dxa"/>
            <w:gridSpan w:val="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4E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帳戶金流證明（申請人須提供國內外經會計師確認為有公信力銀行之銀行對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帳單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帳戶證明），申請人之自籌款（即總預算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70%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）已進入或將進入該帳戶，並應同意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本院每季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（或月）自行或委託會計師事務所執行查核工作</w:t>
            </w:r>
          </w:p>
        </w:tc>
      </w:tr>
      <w:tr w:rsidR="00685661" w14:paraId="45424C8E" w14:textId="77777777" w:rsidTr="00997AB1">
        <w:tc>
          <w:tcPr>
            <w:tcW w:w="8815" w:type="dxa"/>
            <w:gridSpan w:val="5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000050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填表人員簽名處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請列印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後親簽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)</w:t>
            </w:r>
          </w:p>
          <w:p w14:paraId="00000051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公司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:</w:t>
            </w:r>
          </w:p>
          <w:p w14:paraId="00000052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0000053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職稱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:</w:t>
            </w:r>
          </w:p>
          <w:p w14:paraId="00000054" w14:textId="77777777" w:rsidR="00685661" w:rsidRDefault="00685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0000055" w14:textId="77777777" w:rsidR="00685661" w:rsidRDefault="006B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姓名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:</w:t>
            </w:r>
          </w:p>
          <w:p w14:paraId="00000056" w14:textId="77777777" w:rsidR="00685661" w:rsidRDefault="0068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0000057" w14:textId="77777777" w:rsidR="00685661" w:rsidRDefault="006B2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日期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</w:t>
            </w:r>
          </w:p>
        </w:tc>
      </w:tr>
    </w:tbl>
    <w:p w14:paraId="0000005C" w14:textId="77777777" w:rsidR="00685661" w:rsidRDefault="0068566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685661">
      <w:headerReference w:type="default" r:id="rId7"/>
      <w:pgSz w:w="11909" w:h="16834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E3A6" w14:textId="77777777" w:rsidR="006B2A1B" w:rsidRDefault="006B2A1B">
      <w:pPr>
        <w:spacing w:line="240" w:lineRule="auto"/>
      </w:pPr>
      <w:r>
        <w:separator/>
      </w:r>
    </w:p>
  </w:endnote>
  <w:endnote w:type="continuationSeparator" w:id="0">
    <w:p w14:paraId="43189D11" w14:textId="77777777" w:rsidR="006B2A1B" w:rsidRDefault="006B2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0936" w14:textId="77777777" w:rsidR="006B2A1B" w:rsidRDefault="006B2A1B">
      <w:pPr>
        <w:spacing w:line="240" w:lineRule="auto"/>
      </w:pPr>
      <w:r>
        <w:separator/>
      </w:r>
    </w:p>
  </w:footnote>
  <w:footnote w:type="continuationSeparator" w:id="0">
    <w:p w14:paraId="2E43ECBD" w14:textId="77777777" w:rsidR="006B2A1B" w:rsidRDefault="006B2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685661" w:rsidRDefault="006B2A1B">
    <w:pPr>
      <w:widowControl/>
      <w:pBdr>
        <w:top w:val="nil"/>
        <w:left w:val="nil"/>
        <w:bottom w:val="nil"/>
        <w:right w:val="nil"/>
        <w:between w:val="nil"/>
      </w:pBdr>
      <w:rPr>
        <w:color w:val="000000"/>
      </w:rPr>
    </w:pPr>
    <w:sdt>
      <w:sdtPr>
        <w:tag w:val="goog_rdk_0"/>
        <w:id w:val="-452168140"/>
      </w:sdtPr>
      <w:sdtEndPr/>
      <w:sdtContent>
        <w:r>
          <w:rPr>
            <w:rFonts w:ascii="Arial Unicode MS" w:eastAsia="Arial Unicode MS" w:hAnsi="Arial Unicode MS" w:cs="Arial Unicode MS"/>
            <w:color w:val="000000"/>
          </w:rPr>
          <w:t>(</w:t>
        </w:r>
        <w:r>
          <w:rPr>
            <w:rFonts w:ascii="Arial Unicode MS" w:eastAsia="Arial Unicode MS" w:hAnsi="Arial Unicode MS" w:cs="Arial Unicode MS"/>
            <w:color w:val="000000"/>
          </w:rPr>
          <w:t>此文件僅限</w:t>
        </w:r>
      </w:sdtContent>
    </w:sdt>
    <w:r>
      <w:rPr>
        <w:rFonts w:ascii="新細明體" w:eastAsia="新細明體" w:hAnsi="新細明體" w:cs="新細明體"/>
        <w:color w:val="000000"/>
      </w:rPr>
      <w:t>申請者</w:t>
    </w:r>
    <w:sdt>
      <w:sdtPr>
        <w:tag w:val="goog_rdk_1"/>
        <w:id w:val="-80297030"/>
      </w:sdtPr>
      <w:sdtEndPr/>
      <w:sdtContent>
        <w:r>
          <w:rPr>
            <w:rFonts w:ascii="Arial Unicode MS" w:eastAsia="Arial Unicode MS" w:hAnsi="Arial Unicode MS" w:cs="Arial Unicode MS"/>
            <w:color w:val="000000"/>
          </w:rPr>
          <w:t>使用</w:t>
        </w:r>
        <w:r>
          <w:rPr>
            <w:rFonts w:ascii="Arial Unicode MS" w:eastAsia="Arial Unicode MS" w:hAnsi="Arial Unicode MS" w:cs="Arial Unicode MS"/>
            <w:color w:val="000000"/>
          </w:rPr>
          <w:t>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61"/>
    <w:rsid w:val="00685661"/>
    <w:rsid w:val="006B2A1B"/>
    <w:rsid w:val="009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C7E6D-C990-4DD9-BE77-FF6604A0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uz-Cyrl-UZ" w:eastAsia="zh-TW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註解文字 字元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749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9B6"/>
    <w:rPr>
      <w:rFonts w:ascii="Lucida Grande" w:hAnsi="Lucida Grande" w:cs="Lucida Grande"/>
      <w:sz w:val="18"/>
      <w:szCs w:val="18"/>
    </w:rPr>
  </w:style>
  <w:style w:type="paragraph" w:styleId="ad">
    <w:name w:val="Revision"/>
    <w:hidden/>
    <w:uiPriority w:val="99"/>
    <w:semiHidden/>
    <w:rsid w:val="0051409C"/>
    <w:pPr>
      <w:spacing w:line="240" w:lineRule="auto"/>
    </w:pPr>
  </w:style>
  <w:style w:type="table" w:styleId="ae">
    <w:name w:val="Table Grid"/>
    <w:basedOn w:val="a1"/>
    <w:uiPriority w:val="59"/>
    <w:rsid w:val="009F39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E0F4E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2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724ADA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72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724ADA"/>
    <w:rPr>
      <w:sz w:val="20"/>
      <w:szCs w:val="20"/>
    </w:r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obeeqydutnoYU1Q1LK5moItbA==">AMUW2mXUwBukb4xwZhdlIm/L+t66tceHu1crBhyp2PFJ74MgIjz9GCmyuTxPY5kBlpBCQHfD7UiZOOQic4pfQh36TJzI/qaUHpA1dQbzWj1Gs2uSCw+J98KmreaYKKfUab1ZcA/9jcW5s5qi/0YUujFYPsTTksCDaZ9XL56at8T8jStYfOl9VJGwldzcvZLIASZkq5CT+thzmJWeQGO1IapkF+vRj/z/uw==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2021-07-21T04:34:00Z</dcterms:created>
  <dcterms:modified xsi:type="dcterms:W3CDTF">2021-08-25T01:08:00Z</dcterms:modified>
</cp:coreProperties>
</file>